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A1" w:rsidRPr="00B662A1" w:rsidRDefault="00B662A1" w:rsidP="00B662A1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62A1">
        <w:rPr>
          <w:rFonts w:ascii="Times New Roman" w:hAnsi="Times New Roman" w:cs="Times New Roman"/>
          <w:b/>
          <w:position w:val="18"/>
          <w:sz w:val="24"/>
          <w:szCs w:val="24"/>
          <w:lang w:val="pl-PL"/>
        </w:rPr>
        <w:t>Dlaczego Collegium Civitas maluje murale?</w:t>
      </w:r>
    </w:p>
    <w:p w:rsidR="00B662A1" w:rsidRPr="00BD581E" w:rsidRDefault="00B662A1" w:rsidP="00B662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662A1" w:rsidRPr="00BD581E" w:rsidRDefault="00B662A1" w:rsidP="00B662A1">
      <w:pPr>
        <w:rPr>
          <w:sz w:val="24"/>
          <w:szCs w:val="24"/>
          <w:lang w:val="pl-PL"/>
        </w:rPr>
      </w:pPr>
      <w:r w:rsidRPr="00BD581E">
        <w:rPr>
          <w:rFonts w:ascii="Times New Roman" w:hAnsi="Times New Roman" w:cs="Times New Roman"/>
          <w:b/>
          <w:position w:val="18"/>
          <w:sz w:val="24"/>
          <w:szCs w:val="24"/>
          <w:lang w:val="pl-PL"/>
        </w:rPr>
        <w:t>Powstał właśnie na murze okalającym tzw. Patelnię. Na głównej ścianie znajduje się Pałac Kultury i Nauki symbolizujący serce Warszawy – a zarazem siedzibę Collegium Civitas. Składa się z barwnych wzorów geometrycznych, dających efekt kalejdoskopu, oraz z najbardziej charakterystycznych budowli z całego świata, odzwierciedlając wyjątkowo międzynarodowy charakter tej uczelni.</w:t>
      </w:r>
    </w:p>
    <w:p w:rsidR="00B662A1" w:rsidRPr="00BD581E" w:rsidRDefault="00B662A1" w:rsidP="00B662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662A1" w:rsidRPr="00BD581E" w:rsidRDefault="00B662A1" w:rsidP="00B662A1">
      <w:pPr>
        <w:rPr>
          <w:sz w:val="24"/>
          <w:szCs w:val="24"/>
          <w:lang w:val="pl-PL"/>
        </w:rPr>
      </w:pPr>
      <w:r w:rsidRPr="00BD581E">
        <w:rPr>
          <w:rFonts w:ascii="Times New Roman" w:hAnsi="Times New Roman" w:cs="Times New Roman"/>
          <w:b/>
          <w:bCs/>
          <w:position w:val="18"/>
          <w:sz w:val="24"/>
          <w:szCs w:val="24"/>
          <w:lang w:val="pl-PL"/>
        </w:rPr>
        <w:t>Wrześniowy mural na warszawskiej tzw. „Patelni” powstał dzięki Collegium Civitas. Ale dlaczego jedna z najlepszych polskich uczelni w tym niezwykle często odwiedzanym miejscu maluje symbole miast świata?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>Collegium Civitas jest uczelnią niepubliczną non-profit i wszystkie dochody przeznacza na rozwój działalności dydaktycznej, w tym na zapewnienie najwyższej jakości kadry dydaktycznej; dzięki takiemu podejściu w Collegium Civitas wykładają naukowcy z Oxfordu, z University of Tasmania i innych światowych uczelni, a także stypendyści Fulbrighta.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>Artystycznym muralem Collegium Civitas chce zwrócić uwagę, na to jak wielki postęp dokonał się w polskim systemie edukacji wyższej w ostatnich dwóch dekadach. Polskie uczelnie włączyły się w światowy nurt nauki i zaczynają być jego równoprawnym uczestnikiem. Collegium Civitas jest jednym z głównych liderów umiędzynarodowienia nauczania – nie tylko przyciąga wybitnych wykładowców z całego świata</w:t>
      </w:r>
      <w:r w:rsidR="00054D2F">
        <w:rPr>
          <w:rFonts w:ascii="Times New Roman" w:hAnsi="Times New Roman" w:cs="Times New Roman"/>
          <w:position w:val="18"/>
          <w:lang w:val="pl-PL"/>
        </w:rPr>
        <w:t>,</w:t>
      </w:r>
      <w:r w:rsidRPr="00B662A1">
        <w:rPr>
          <w:rFonts w:ascii="Times New Roman" w:hAnsi="Times New Roman" w:cs="Times New Roman"/>
          <w:position w:val="18"/>
          <w:lang w:val="pl-PL"/>
        </w:rPr>
        <w:t xml:space="preserve"> ale też studentów. Warszawa i Pałac Kultury i Nauki stały się rozpoznawalnym symbolem edukacji dla studentów w wielu krajach w Europie i na świecie, a Collegium Civitas stanowi miejsce spotkań intelektualnych – otwartych seminariów naukowych, konferencji i wystaw dla uczestników z całego świata.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>„ -</w:t>
      </w:r>
      <w:r w:rsidRPr="00B662A1">
        <w:rPr>
          <w:rFonts w:ascii="Times New Roman" w:hAnsi="Times New Roman" w:cs="Times New Roman"/>
          <w:i/>
          <w:position w:val="18"/>
          <w:lang w:val="pl-PL"/>
        </w:rPr>
        <w:t xml:space="preserve"> Mural wskazuje na wybitnie prospołeczny profil naszej uczelni – mówi rektor Collegium Civitas prof. Stanisław Mocek. Zapraszamy wszystkich zainteresowanych do studiowania w Collegium Civitas oraz na otwarte seminaria naukowe, debaty i spotkania ekspercki</w:t>
      </w:r>
      <w:r w:rsidR="005342F0">
        <w:rPr>
          <w:rFonts w:ascii="Times New Roman" w:hAnsi="Times New Roman" w:cs="Times New Roman"/>
          <w:i/>
          <w:position w:val="18"/>
          <w:lang w:val="pl-PL"/>
        </w:rPr>
        <w:t>e</w:t>
      </w:r>
      <w:r w:rsidRPr="00B662A1">
        <w:rPr>
          <w:rFonts w:ascii="Times New Roman" w:hAnsi="Times New Roman" w:cs="Times New Roman"/>
          <w:i/>
          <w:position w:val="18"/>
          <w:lang w:val="pl-PL"/>
        </w:rPr>
        <w:t>. Zachęcamy do podnoszenia kwalifikacji i edukacji przez całe życie, to od edukacji wszystko co dobre w naszym życiu się zaczyna.</w:t>
      </w:r>
      <w:r w:rsidRPr="00B662A1">
        <w:rPr>
          <w:rFonts w:ascii="Times New Roman" w:hAnsi="Times New Roman" w:cs="Times New Roman"/>
          <w:position w:val="18"/>
          <w:lang w:val="pl-PL"/>
        </w:rPr>
        <w:t>”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>Mural znajduje się na murze tzw. „Patelni” przy Metrze Centrum, na rogu ul. Marszałkowskiej i Al. Jerozolimskich w Warszawie, w jednym z najbardziej ruchliwych miejsc w Polsce. Dzięki temu uczelnia chce przypominać wszystkim warszawiakom i przyjezdnym, jak ważna jest edukacja i że warto studiować w Warszawie.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 xml:space="preserve">Sam mural symbolicznie ukazuje naszą stolicę, jako miasto osadzone w kulturze europejskiej i światowej, otwarte, przyjazne młodym ludziom, w szczególności studentom. </w:t>
      </w:r>
    </w:p>
    <w:p w:rsidR="00B662A1" w:rsidRPr="00B662A1" w:rsidRDefault="00B662A1" w:rsidP="00B662A1">
      <w:pPr>
        <w:rPr>
          <w:rFonts w:ascii="Times New Roman" w:hAnsi="Times New Roman" w:cs="Times New Roman"/>
          <w:lang w:val="pl-PL"/>
        </w:rPr>
      </w:pPr>
      <w:bookmarkStart w:id="0" w:name="_GoBack222222222222222222222222222222222"/>
      <w:bookmarkEnd w:id="0"/>
    </w:p>
    <w:p w:rsidR="00CF5A17" w:rsidRPr="00B662A1" w:rsidRDefault="00B662A1" w:rsidP="00497BA7">
      <w:pPr>
        <w:rPr>
          <w:lang w:val="pl-PL"/>
        </w:rPr>
      </w:pPr>
      <w:r w:rsidRPr="00B662A1">
        <w:rPr>
          <w:rFonts w:ascii="Times New Roman" w:hAnsi="Times New Roman" w:cs="Times New Roman"/>
          <w:position w:val="18"/>
          <w:lang w:val="pl-PL"/>
        </w:rPr>
        <w:t xml:space="preserve">Projekt muralu powstał z inspiracji graficzki Marty Lewandowskiej z Collegium Civitas, a został wykonany przez agencję Good </w:t>
      </w:r>
      <w:proofErr w:type="spellStart"/>
      <w:r w:rsidRPr="00B662A1">
        <w:rPr>
          <w:rFonts w:ascii="Times New Roman" w:hAnsi="Times New Roman" w:cs="Times New Roman"/>
          <w:position w:val="18"/>
          <w:lang w:val="pl-PL"/>
        </w:rPr>
        <w:t>Looking</w:t>
      </w:r>
      <w:proofErr w:type="spellEnd"/>
      <w:r w:rsidRPr="00B662A1">
        <w:rPr>
          <w:rFonts w:ascii="Times New Roman" w:hAnsi="Times New Roman" w:cs="Times New Roman"/>
          <w:position w:val="18"/>
          <w:lang w:val="pl-PL"/>
        </w:rPr>
        <w:t xml:space="preserve">. Nawiązuje do światowych trendów </w:t>
      </w:r>
      <w:proofErr w:type="spellStart"/>
      <w:r w:rsidRPr="00B662A1">
        <w:rPr>
          <w:rFonts w:ascii="Times New Roman" w:hAnsi="Times New Roman" w:cs="Times New Roman"/>
          <w:position w:val="18"/>
          <w:lang w:val="pl-PL"/>
        </w:rPr>
        <w:t>street</w:t>
      </w:r>
      <w:proofErr w:type="spellEnd"/>
      <w:r w:rsidRPr="00B662A1">
        <w:rPr>
          <w:rFonts w:ascii="Times New Roman" w:hAnsi="Times New Roman" w:cs="Times New Roman"/>
          <w:position w:val="18"/>
          <w:lang w:val="pl-PL"/>
        </w:rPr>
        <w:t xml:space="preserve"> </w:t>
      </w:r>
      <w:proofErr w:type="spellStart"/>
      <w:r w:rsidRPr="00B662A1">
        <w:rPr>
          <w:rFonts w:ascii="Times New Roman" w:hAnsi="Times New Roman" w:cs="Times New Roman"/>
          <w:position w:val="18"/>
          <w:lang w:val="pl-PL"/>
        </w:rPr>
        <w:t>artu</w:t>
      </w:r>
      <w:proofErr w:type="spellEnd"/>
      <w:r w:rsidRPr="00B662A1">
        <w:rPr>
          <w:rFonts w:ascii="Times New Roman" w:hAnsi="Times New Roman" w:cs="Times New Roman"/>
          <w:position w:val="18"/>
          <w:lang w:val="pl-PL"/>
        </w:rPr>
        <w:t xml:space="preserve"> i podkreśla nieszablonowy sposób myślenia</w:t>
      </w:r>
      <w:r w:rsidR="003A3A51">
        <w:rPr>
          <w:rFonts w:ascii="Times New Roman" w:hAnsi="Times New Roman" w:cs="Times New Roman"/>
          <w:position w:val="18"/>
          <w:lang w:val="pl-PL"/>
        </w:rPr>
        <w:t>,</w:t>
      </w:r>
      <w:r w:rsidRPr="00B662A1">
        <w:rPr>
          <w:rFonts w:ascii="Times New Roman" w:hAnsi="Times New Roman" w:cs="Times New Roman"/>
          <w:position w:val="18"/>
          <w:lang w:val="pl-PL"/>
        </w:rPr>
        <w:t xml:space="preserve"> jaki promujemy wśród studentów Collegium Civitas. Inspiracją dla niego było Sao Paulo, które dopuszcza </w:t>
      </w:r>
      <w:r w:rsidR="006D615D" w:rsidRPr="00B662A1">
        <w:rPr>
          <w:rFonts w:ascii="Times New Roman" w:hAnsi="Times New Roman" w:cs="Times New Roman"/>
          <w:position w:val="18"/>
          <w:lang w:val="pl-PL"/>
        </w:rPr>
        <w:t>obecność</w:t>
      </w:r>
      <w:r w:rsidR="006D615D" w:rsidRPr="00B662A1">
        <w:rPr>
          <w:rFonts w:ascii="Times New Roman" w:hAnsi="Times New Roman" w:cs="Times New Roman"/>
          <w:position w:val="18"/>
          <w:lang w:val="pl-PL"/>
        </w:rPr>
        <w:t xml:space="preserve"> </w:t>
      </w:r>
      <w:bookmarkStart w:id="1" w:name="_GoBack"/>
      <w:bookmarkEnd w:id="1"/>
      <w:r w:rsidRPr="00B662A1">
        <w:rPr>
          <w:rFonts w:ascii="Times New Roman" w:hAnsi="Times New Roman" w:cs="Times New Roman"/>
          <w:position w:val="18"/>
          <w:lang w:val="pl-PL"/>
        </w:rPr>
        <w:t xml:space="preserve">wyłącznie sztuki w swojej przestrzeni. Właśnie na ulicach tego brazylijskiego miasta można podziwiać murale wykonane obraną przez nas techniką. Prace nad muralem agencja rozpoczęła w drugim tygodniu września, trwały one siedem dni i oglądać go będzie można do połowy października. </w:t>
      </w:r>
    </w:p>
    <w:sectPr w:rsidR="00CF5A17" w:rsidRPr="00B662A1" w:rsidSect="004033B1">
      <w:headerReference w:type="default" r:id="rId8"/>
      <w:footerReference w:type="default" r:id="rId9"/>
      <w:type w:val="continuous"/>
      <w:pgSz w:w="13080" w:h="18010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B2" w:rsidRDefault="008946B2" w:rsidP="000D1DC2">
      <w:r>
        <w:separator/>
      </w:r>
    </w:p>
  </w:endnote>
  <w:endnote w:type="continuationSeparator" w:id="0">
    <w:p w:rsidR="008946B2" w:rsidRDefault="008946B2" w:rsidP="000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C2" w:rsidRDefault="000D1DC2" w:rsidP="000D1DC2">
    <w:pPr>
      <w:rPr>
        <w:rFonts w:ascii="ScalaSansPro-Regular" w:eastAsia="ScalaSansPro-Regular" w:hAnsi="ScalaSansPro-Regular" w:cs="ScalaSansPro-Regular"/>
        <w:sz w:val="20"/>
        <w:szCs w:val="20"/>
      </w:rPr>
    </w:pPr>
  </w:p>
  <w:p w:rsidR="000D1DC2" w:rsidRDefault="000D1DC2" w:rsidP="000D1DC2">
    <w:pPr>
      <w:spacing w:before="10"/>
      <w:rPr>
        <w:rFonts w:ascii="ScalaSansPro-Regular" w:eastAsia="ScalaSansPro-Regular" w:hAnsi="ScalaSansPro-Regular" w:cs="ScalaSansPro-Regular"/>
        <w:sz w:val="10"/>
        <w:szCs w:val="10"/>
      </w:rPr>
    </w:pPr>
  </w:p>
  <w:p w:rsidR="000D1DC2" w:rsidRDefault="000D1DC2" w:rsidP="00D5041F">
    <w:pPr>
      <w:spacing w:line="20" w:lineRule="exact"/>
      <w:ind w:left="1"/>
      <w:rPr>
        <w:rFonts w:ascii="ScalaSansPro-Regular" w:eastAsia="ScalaSansPro-Regular" w:hAnsi="ScalaSansPro-Regular" w:cs="ScalaSansPro-Regular"/>
        <w:sz w:val="2"/>
        <w:szCs w:val="2"/>
      </w:rPr>
    </w:pPr>
    <w:r>
      <w:rPr>
        <w:rFonts w:ascii="ScalaSansPro-Regular" w:eastAsia="ScalaSansPro-Regular" w:hAnsi="ScalaSansPro-Regular" w:cs="ScalaSansPro-Regular"/>
        <w:noProof/>
        <w:sz w:val="2"/>
        <w:szCs w:val="2"/>
        <w:lang w:val="pl-PL" w:eastAsia="pl-PL"/>
      </w:rPr>
      <mc:AlternateContent>
        <mc:Choice Requires="wpg">
          <w:drawing>
            <wp:inline distT="0" distB="0" distL="0" distR="0" wp14:anchorId="50BF2D2B" wp14:editId="5134ABE1">
              <wp:extent cx="5330190" cy="6350"/>
              <wp:effectExtent l="8890" t="4445" r="4445" b="8255"/>
              <wp:docPr id="1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0190" cy="6350"/>
                        <a:chOff x="0" y="0"/>
                        <a:chExt cx="8394" cy="10"/>
                      </a:xfrm>
                    </wpg:grpSpPr>
                    <wpg:grpSp>
                      <wpg:cNvPr id="15" name="Group 4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384" cy="2"/>
                          <a:chOff x="5" y="5"/>
                          <a:chExt cx="8384" cy="2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384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384"/>
                              <a:gd name="T2" fmla="+- 0 8388 5"/>
                              <a:gd name="T3" fmla="*/ T2 w 8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4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2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75B4F70" id="Group 41" o:spid="_x0000_s1026" style="width:419.7pt;height:.5pt;mso-position-horizontal-relative:char;mso-position-vertical-relative:line" coordsize="8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">
              <v:group id="Group 42" o:spid="_x0000_s1027" style="position:absolute;left:5;top:5;width:8384;height:2" coordorigin="5,5" coordsize="8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3" o:spid="_x0000_s1028" style="position:absolute;left:5;top:5;width:8384;height:2;visibility:visible;mso-wrap-style:square;v-text-anchor:top" coordsize="8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PVr8A&#10;AADbAAAADwAAAGRycy9kb3ducmV2LnhtbERPzWoCMRC+F/oOYYReSs224FK2RrEFpeBJ2wcYNmOy&#10;dTNZNrO6vr0pCN7m4/ud+XIMrTpRn5rIBl6nBSjiOtqGnYHfn/XLO6gkyBbbyGTgQgmWi8eHOVY2&#10;nnlHp704lUM4VWjAi3SV1qn2FDBNY0ecuUPsA0qGvdO2x3MOD61+K4pSB2w4N3js6MtTfdwPwYB8&#10;bp7FHfywPbqB/2RGJe4GY54m4+oDlNAod/HN/W3z/BL+f8kH6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Y9WvwAAANsAAAAPAAAAAAAAAAAAAAAAAJgCAABkcnMvZG93bnJl&#10;di54bWxQSwUGAAAAAAQABAD1AAAAhAMAAAAA&#10;" path="m,l8383,e" filled="f" strokecolor="#00324d" strokeweight=".5pt">
                  <v:path arrowok="t" o:connecttype="custom" o:connectlocs="0,0;8383,0" o:connectangles="0,0"/>
                </v:shape>
              </v:group>
              <w10:anchorlock/>
            </v:group>
          </w:pict>
        </mc:Fallback>
      </mc:AlternateContent>
    </w:r>
  </w:p>
  <w:p w:rsidR="000D1DC2" w:rsidRDefault="000D1DC2" w:rsidP="000D1DC2">
    <w:pPr>
      <w:spacing w:before="3"/>
      <w:rPr>
        <w:rFonts w:ascii="ScalaSansPro-Regular" w:eastAsia="ScalaSansPro-Regular" w:hAnsi="ScalaSansPro-Regular" w:cs="ScalaSansPro-Regular"/>
        <w:sz w:val="8"/>
        <w:szCs w:val="8"/>
      </w:rPr>
    </w:pPr>
  </w:p>
  <w:p w:rsidR="006A08C2" w:rsidRPr="00E77130" w:rsidRDefault="000D1DC2" w:rsidP="00D5041F">
    <w:pPr>
      <w:pStyle w:val="Tekstpodstawowy"/>
      <w:spacing w:before="71"/>
      <w:ind w:left="1" w:right="300" w:hanging="1"/>
      <w:rPr>
        <w:color w:val="00324D"/>
        <w:lang w:val="pl-PL"/>
      </w:rPr>
    </w:pPr>
    <w:r w:rsidRPr="00E77130">
      <w:rPr>
        <w:color w:val="00324D"/>
        <w:lang w:val="pl-PL"/>
      </w:rPr>
      <w:t>Pałac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Kultury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i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Nauki,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XII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piętro,</w:t>
    </w:r>
    <w:r w:rsidRPr="00E77130">
      <w:rPr>
        <w:color w:val="00324D"/>
        <w:spacing w:val="-4"/>
        <w:lang w:val="pl-PL"/>
      </w:rPr>
      <w:t xml:space="preserve"> </w:t>
    </w:r>
    <w:r w:rsidR="00EB59AE" w:rsidRPr="00E77130">
      <w:rPr>
        <w:color w:val="00324D"/>
        <w:spacing w:val="-4"/>
        <w:lang w:val="pl-PL"/>
      </w:rPr>
      <w:t>p</w:t>
    </w:r>
    <w:r w:rsidRPr="00E77130">
      <w:rPr>
        <w:color w:val="00324D"/>
        <w:lang w:val="pl-PL"/>
      </w:rPr>
      <w:t>lac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Defilad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1,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00-901</w:t>
    </w:r>
    <w:r w:rsidRPr="00E77130">
      <w:rPr>
        <w:color w:val="00324D"/>
        <w:spacing w:val="-4"/>
        <w:lang w:val="pl-PL"/>
      </w:rPr>
      <w:t xml:space="preserve"> </w:t>
    </w:r>
    <w:r w:rsidRPr="00E77130">
      <w:rPr>
        <w:color w:val="00324D"/>
        <w:lang w:val="pl-PL"/>
      </w:rPr>
      <w:t>W</w:t>
    </w:r>
    <w:r w:rsidR="00AA6357" w:rsidRPr="00E77130">
      <w:rPr>
        <w:color w:val="00324D"/>
        <w:lang w:val="pl-PL"/>
      </w:rPr>
      <w:t>arszawa;</w:t>
    </w:r>
    <w:r w:rsidR="00AA6357" w:rsidRPr="00E77130">
      <w:rPr>
        <w:color w:val="00324D"/>
        <w:spacing w:val="-4"/>
        <w:lang w:val="pl-PL"/>
      </w:rPr>
      <w:t xml:space="preserve"> </w:t>
    </w:r>
    <w:r w:rsidR="00305492" w:rsidRPr="00E77130">
      <w:rPr>
        <w:color w:val="00324D"/>
        <w:spacing w:val="-4"/>
        <w:lang w:val="pl-PL"/>
      </w:rPr>
      <w:t>w</w:t>
    </w:r>
    <w:r w:rsidR="006A08C2" w:rsidRPr="00E77130">
      <w:rPr>
        <w:color w:val="00324D"/>
        <w:lang w:val="pl-PL"/>
      </w:rPr>
      <w:t xml:space="preserve">ww.civitas.edu.pl </w:t>
    </w:r>
  </w:p>
  <w:p w:rsidR="000D1DC2" w:rsidRDefault="000D1DC2" w:rsidP="00D5041F">
    <w:pPr>
      <w:pStyle w:val="Tekstpodstawowy"/>
      <w:spacing w:before="71"/>
      <w:ind w:left="1" w:right="300" w:hanging="1"/>
    </w:pPr>
    <w:r>
      <w:rPr>
        <w:color w:val="00324D"/>
      </w:rPr>
      <w:t xml:space="preserve">tel.: (+48) 22 656 71 80, fax: (+48) 22 656 71 75; e-mail: </w:t>
    </w:r>
    <w:r w:rsidR="00305492">
      <w:rPr>
        <w:color w:val="00324D"/>
      </w:rPr>
      <w:t>p</w:t>
    </w:r>
    <w:r w:rsidRPr="00A24BD6">
      <w:rPr>
        <w:color w:val="00324D"/>
      </w:rPr>
      <w:t>romocja@</w:t>
    </w:r>
    <w:r>
      <w:rPr>
        <w:color w:val="00324D"/>
      </w:rPr>
      <w:t>civitas</w:t>
    </w:r>
    <w:r w:rsidRPr="00A24BD6">
      <w:rPr>
        <w:color w:val="00324D"/>
      </w:rPr>
      <w:t>.edu.pl</w:t>
    </w:r>
  </w:p>
  <w:p w:rsidR="000D1DC2" w:rsidRDefault="000D1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B2" w:rsidRDefault="008946B2" w:rsidP="000D1DC2">
      <w:r>
        <w:separator/>
      </w:r>
    </w:p>
  </w:footnote>
  <w:footnote w:type="continuationSeparator" w:id="0">
    <w:p w:rsidR="008946B2" w:rsidRDefault="008946B2" w:rsidP="000D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C2" w:rsidRDefault="000D1DC2" w:rsidP="000D1DC2">
    <w:pPr>
      <w:pStyle w:val="Nagwek"/>
      <w:ind w:left="720"/>
    </w:pPr>
    <w:r>
      <w:rPr>
        <w:noProof/>
        <w:lang w:val="pl-PL" w:eastAsia="pl-PL"/>
      </w:rPr>
      <w:drawing>
        <wp:inline distT="0" distB="0" distL="0" distR="0">
          <wp:extent cx="2857143" cy="847619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143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DC2" w:rsidRDefault="000D1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489B"/>
    <w:multiLevelType w:val="multilevel"/>
    <w:tmpl w:val="696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C3ED4"/>
    <w:multiLevelType w:val="hybridMultilevel"/>
    <w:tmpl w:val="1FB6D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28C2"/>
    <w:multiLevelType w:val="hybridMultilevel"/>
    <w:tmpl w:val="A9B0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1F33"/>
    <w:multiLevelType w:val="hybridMultilevel"/>
    <w:tmpl w:val="230CE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56"/>
    <w:rsid w:val="00010D00"/>
    <w:rsid w:val="00032E0F"/>
    <w:rsid w:val="00054D2F"/>
    <w:rsid w:val="000D1DC2"/>
    <w:rsid w:val="000F67FD"/>
    <w:rsid w:val="001C144E"/>
    <w:rsid w:val="002225AB"/>
    <w:rsid w:val="00305492"/>
    <w:rsid w:val="00307BDE"/>
    <w:rsid w:val="00352A38"/>
    <w:rsid w:val="0038211F"/>
    <w:rsid w:val="003A3A51"/>
    <w:rsid w:val="003D2C51"/>
    <w:rsid w:val="003E58DD"/>
    <w:rsid w:val="004033B1"/>
    <w:rsid w:val="00425CA3"/>
    <w:rsid w:val="0048400F"/>
    <w:rsid w:val="00497BA7"/>
    <w:rsid w:val="005342F0"/>
    <w:rsid w:val="00535F6E"/>
    <w:rsid w:val="006A08C2"/>
    <w:rsid w:val="006D615D"/>
    <w:rsid w:val="00740F7D"/>
    <w:rsid w:val="0082158C"/>
    <w:rsid w:val="00825528"/>
    <w:rsid w:val="00871956"/>
    <w:rsid w:val="008946B2"/>
    <w:rsid w:val="009313BE"/>
    <w:rsid w:val="00A24BD6"/>
    <w:rsid w:val="00AA6357"/>
    <w:rsid w:val="00B662A1"/>
    <w:rsid w:val="00BD1F24"/>
    <w:rsid w:val="00BE6AFB"/>
    <w:rsid w:val="00C06F3D"/>
    <w:rsid w:val="00C12E05"/>
    <w:rsid w:val="00C350BD"/>
    <w:rsid w:val="00C4158C"/>
    <w:rsid w:val="00CE5792"/>
    <w:rsid w:val="00CF5A17"/>
    <w:rsid w:val="00D13E0E"/>
    <w:rsid w:val="00D37709"/>
    <w:rsid w:val="00D44DD7"/>
    <w:rsid w:val="00D5041F"/>
    <w:rsid w:val="00DD0580"/>
    <w:rsid w:val="00E7569E"/>
    <w:rsid w:val="00E77130"/>
    <w:rsid w:val="00EB59AE"/>
    <w:rsid w:val="00EC4363"/>
    <w:rsid w:val="00EF14BC"/>
    <w:rsid w:val="00EF6A23"/>
    <w:rsid w:val="00F42766"/>
    <w:rsid w:val="00F60D96"/>
    <w:rsid w:val="00F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58932-59D5-4094-A0F6-0BEE801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link w:val="Nagwek1Znak"/>
    <w:uiPriority w:val="9"/>
    <w:qFormat/>
    <w:rsid w:val="00010D0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-3"/>
    </w:pPr>
    <w:rPr>
      <w:rFonts w:ascii="ScalaSansPro-Regular" w:eastAsia="ScalaSansPro-Regular" w:hAnsi="ScalaSansPro-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25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DC2"/>
  </w:style>
  <w:style w:type="paragraph" w:styleId="Stopka">
    <w:name w:val="footer"/>
    <w:basedOn w:val="Normalny"/>
    <w:link w:val="StopkaZnak"/>
    <w:uiPriority w:val="99"/>
    <w:unhideWhenUsed/>
    <w:rsid w:val="000D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DC2"/>
  </w:style>
  <w:style w:type="table" w:styleId="Tabela-Siatka">
    <w:name w:val="Table Grid"/>
    <w:basedOn w:val="Standardowy"/>
    <w:uiPriority w:val="59"/>
    <w:rsid w:val="00EC436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63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63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363"/>
    <w:rPr>
      <w:vertAlign w:val="superscript"/>
    </w:rPr>
  </w:style>
  <w:style w:type="character" w:customStyle="1" w:styleId="il">
    <w:name w:val="il"/>
    <w:basedOn w:val="Domylnaczcionkaakapitu"/>
    <w:rsid w:val="004033B1"/>
  </w:style>
  <w:style w:type="character" w:customStyle="1" w:styleId="Nagwek1Znak">
    <w:name w:val="Nagłówek 1 Znak"/>
    <w:basedOn w:val="Domylnaczcionkaakapitu"/>
    <w:link w:val="Nagwek1"/>
    <w:uiPriority w:val="9"/>
    <w:rsid w:val="00010D0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010D00"/>
  </w:style>
  <w:style w:type="character" w:styleId="Pogrubienie">
    <w:name w:val="Strong"/>
    <w:basedOn w:val="Domylnaczcionkaakapitu"/>
    <w:uiPriority w:val="22"/>
    <w:qFormat/>
    <w:rsid w:val="00010D00"/>
    <w:rPr>
      <w:b/>
      <w:bCs/>
    </w:rPr>
  </w:style>
  <w:style w:type="paragraph" w:customStyle="1" w:styleId="psavbigimgtitle">
    <w:name w:val="psavbigimgtitle"/>
    <w:basedOn w:val="Normalny"/>
    <w:rsid w:val="00010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savtitle">
    <w:name w:val="psavtitle"/>
    <w:basedOn w:val="Domylnaczcionkaakapitu"/>
    <w:rsid w:val="00010D00"/>
  </w:style>
  <w:style w:type="character" w:customStyle="1" w:styleId="psavsource">
    <w:name w:val="psavsource"/>
    <w:basedOn w:val="Domylnaczcionkaakapitu"/>
    <w:rsid w:val="00010D00"/>
  </w:style>
  <w:style w:type="paragraph" w:customStyle="1" w:styleId="lead">
    <w:name w:val="lead"/>
    <w:basedOn w:val="Normalny"/>
    <w:rsid w:val="00010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10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resc">
    <w:name w:val="tresc"/>
    <w:basedOn w:val="Normalny"/>
    <w:rsid w:val="00010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rodtyt">
    <w:name w:val="srodtyt"/>
    <w:basedOn w:val="Normalny"/>
    <w:rsid w:val="00010D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258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1375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142E-6E50-455C-B329-3881223E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papieryPOL-biuro rekrutacji25.04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papieryPOL-biuro rekrutacji25.04</dc:title>
  <dc:creator>Marta Lewandowska</dc:creator>
  <cp:lastModifiedBy>Daniel Stefański</cp:lastModifiedBy>
  <cp:revision>6</cp:revision>
  <cp:lastPrinted>2015-08-17T06:40:00Z</cp:lastPrinted>
  <dcterms:created xsi:type="dcterms:W3CDTF">2015-09-15T12:08:00Z</dcterms:created>
  <dcterms:modified xsi:type="dcterms:W3CDTF">2015-09-15T12:14:00Z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2015-05-04T00:00:00Z</vt:filetime>
  </property>
</Properties>
</file>